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C05D5" w14:textId="4C9CE0F6" w:rsidR="00712F07" w:rsidRPr="00F02E2D" w:rsidRDefault="00712F07" w:rsidP="00712F07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F02E2D">
        <w:rPr>
          <w:rFonts w:ascii="Helvetica" w:eastAsia="Times New Roman" w:hAnsi="Helvetica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 xml:space="preserve">Sensory pack </w:t>
      </w:r>
    </w:p>
    <w:p w14:paraId="2AC8C7FA" w14:textId="77777777" w:rsidR="00582DF3" w:rsidRDefault="00712F07" w:rsidP="00712F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recognise that m</w:t>
      </w:r>
      <w:r w:rsidRPr="00215301">
        <w:rPr>
          <w:rFonts w:ascii="Arial" w:hAnsi="Arial" w:cs="Arial"/>
          <w:sz w:val="24"/>
          <w:szCs w:val="24"/>
        </w:rPr>
        <w:t>any people with Neurodiverse conditions, can experience overstimulat</w:t>
      </w:r>
      <w:r>
        <w:rPr>
          <w:rFonts w:ascii="Arial" w:hAnsi="Arial" w:cs="Arial"/>
          <w:sz w:val="24"/>
          <w:szCs w:val="24"/>
        </w:rPr>
        <w:t>ion</w:t>
      </w:r>
      <w:r w:rsidRPr="00215301">
        <w:rPr>
          <w:rFonts w:ascii="Arial" w:hAnsi="Arial" w:cs="Arial"/>
          <w:sz w:val="24"/>
          <w:szCs w:val="24"/>
        </w:rPr>
        <w:t xml:space="preserve"> or under stimulat</w:t>
      </w:r>
      <w:r>
        <w:rPr>
          <w:rFonts w:ascii="Arial" w:hAnsi="Arial" w:cs="Arial"/>
          <w:sz w:val="24"/>
          <w:szCs w:val="24"/>
        </w:rPr>
        <w:t>ion</w:t>
      </w:r>
      <w:r w:rsidRPr="00215301">
        <w:rPr>
          <w:rFonts w:ascii="Arial" w:hAnsi="Arial" w:cs="Arial"/>
          <w:sz w:val="24"/>
          <w:szCs w:val="24"/>
        </w:rPr>
        <w:t xml:space="preserve"> by their environment referred to as hypersensitivity or hyposensitivity. To support a more inclusive environment</w:t>
      </w:r>
      <w:r>
        <w:rPr>
          <w:rFonts w:ascii="Arial" w:hAnsi="Arial" w:cs="Arial"/>
          <w:sz w:val="24"/>
          <w:szCs w:val="24"/>
        </w:rPr>
        <w:t xml:space="preserve"> we have available </w:t>
      </w:r>
      <w:r>
        <w:rPr>
          <w:rFonts w:ascii="Arial" w:hAnsi="Arial" w:cs="Arial"/>
          <w:sz w:val="24"/>
          <w:szCs w:val="24"/>
        </w:rPr>
        <w:t xml:space="preserve">this </w:t>
      </w:r>
      <w:r>
        <w:rPr>
          <w:rFonts w:ascii="Arial" w:hAnsi="Arial" w:cs="Arial"/>
          <w:sz w:val="24"/>
          <w:szCs w:val="24"/>
        </w:rPr>
        <w:t>sensory pack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FD8929F" w14:textId="73AC83FB" w:rsidR="00712F07" w:rsidRDefault="00712F07" w:rsidP="00582DF3">
      <w:pPr>
        <w:jc w:val="center"/>
        <w:rPr>
          <w:rFonts w:ascii="Arial" w:hAnsi="Arial" w:cs="Arial"/>
          <w:sz w:val="24"/>
          <w:szCs w:val="24"/>
        </w:rPr>
      </w:pPr>
      <w:r w:rsidRPr="00582DF3">
        <w:rPr>
          <w:rFonts w:ascii="Arial" w:hAnsi="Arial" w:cs="Arial"/>
          <w:b/>
          <w:bCs/>
          <w:sz w:val="24"/>
          <w:szCs w:val="24"/>
          <w:u w:val="single"/>
        </w:rPr>
        <w:t xml:space="preserve">Please </w:t>
      </w:r>
      <w:r w:rsidRPr="00582DF3">
        <w:rPr>
          <w:rFonts w:ascii="Arial" w:hAnsi="Arial" w:cs="Arial"/>
          <w:b/>
          <w:bCs/>
          <w:sz w:val="24"/>
          <w:szCs w:val="24"/>
          <w:u w:val="single"/>
        </w:rPr>
        <w:t>don’t forget to hand back at the end of your visit.</w:t>
      </w:r>
    </w:p>
    <w:p w14:paraId="70E144CF" w14:textId="77777777" w:rsidR="00712F07" w:rsidRDefault="00712F07" w:rsidP="00712F0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96"/>
        <w:gridCol w:w="5245"/>
        <w:gridCol w:w="2410"/>
      </w:tblGrid>
      <w:tr w:rsidR="00712F07" w14:paraId="0AD39491" w14:textId="77777777" w:rsidTr="00712F07">
        <w:trPr>
          <w:trHeight w:val="272"/>
        </w:trPr>
        <w:tc>
          <w:tcPr>
            <w:tcW w:w="1696" w:type="dxa"/>
          </w:tcPr>
          <w:p w14:paraId="0DCCE767" w14:textId="77777777" w:rsidR="00712F07" w:rsidRPr="00F02E2D" w:rsidRDefault="00712F07" w:rsidP="00D664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2E2D">
              <w:rPr>
                <w:rFonts w:ascii="Arial" w:hAnsi="Arial" w:cs="Arial"/>
                <w:b/>
                <w:bCs/>
                <w:sz w:val="24"/>
                <w:szCs w:val="24"/>
              </w:rPr>
              <w:t>Item Name</w:t>
            </w:r>
          </w:p>
        </w:tc>
        <w:tc>
          <w:tcPr>
            <w:tcW w:w="5245" w:type="dxa"/>
          </w:tcPr>
          <w:p w14:paraId="08D62546" w14:textId="77777777" w:rsidR="00712F07" w:rsidRPr="00F02E2D" w:rsidRDefault="00712F07" w:rsidP="00D664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2E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Description </w:t>
            </w:r>
          </w:p>
        </w:tc>
        <w:tc>
          <w:tcPr>
            <w:tcW w:w="2410" w:type="dxa"/>
          </w:tcPr>
          <w:p w14:paraId="1A60B384" w14:textId="30945C2B" w:rsidR="00712F07" w:rsidRPr="00F02E2D" w:rsidRDefault="00712F07" w:rsidP="00D664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12F07" w14:paraId="2AAA2617" w14:textId="77777777" w:rsidTr="00712F07">
        <w:trPr>
          <w:trHeight w:val="819"/>
        </w:trPr>
        <w:tc>
          <w:tcPr>
            <w:tcW w:w="1696" w:type="dxa"/>
          </w:tcPr>
          <w:p w14:paraId="31D344C8" w14:textId="5878D3BB" w:rsidR="00712F07" w:rsidRDefault="00712F07" w:rsidP="00D66497">
            <w:pPr>
              <w:rPr>
                <w:rFonts w:ascii="Arial" w:hAnsi="Arial" w:cs="Arial"/>
                <w:sz w:val="24"/>
                <w:szCs w:val="24"/>
              </w:rPr>
            </w:pPr>
            <w:r w:rsidRPr="00B67C70">
              <w:rPr>
                <w:rFonts w:ascii="Arial" w:hAnsi="Arial" w:cs="Arial"/>
                <w:sz w:val="24"/>
                <w:szCs w:val="24"/>
              </w:rPr>
              <w:t>Ear defenders / headphones</w:t>
            </w:r>
          </w:p>
        </w:tc>
        <w:tc>
          <w:tcPr>
            <w:tcW w:w="5245" w:type="dxa"/>
          </w:tcPr>
          <w:p w14:paraId="4BD4A6D4" w14:textId="77777777" w:rsidR="00F02E2D" w:rsidRDefault="00712F07" w:rsidP="00D66497">
            <w:pPr>
              <w:shd w:val="clear" w:color="auto" w:fill="FFFFFF"/>
              <w:spacing w:after="15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B465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Ear Defenders </w:t>
            </w:r>
            <w:r w:rsidRPr="00B67C7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can be helpful for individuals </w:t>
            </w:r>
            <w:r w:rsidRPr="00BB465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who are sensitive to noise and certain sounds.</w:t>
            </w:r>
          </w:p>
          <w:p w14:paraId="3810DFA1" w14:textId="77777777" w:rsidR="00F02E2D" w:rsidRPr="00C071C6" w:rsidRDefault="00F02E2D" w:rsidP="00F02E2D">
            <w:p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  <w:r w:rsidRPr="00C071C6">
              <w:rPr>
                <w:rFonts w:ascii="Arial" w:eastAsia="Times New Roman" w:hAnsi="Arial" w:cs="Arial"/>
                <w:lang w:eastAsia="en-GB"/>
              </w:rPr>
              <w:t>Good for:</w:t>
            </w:r>
          </w:p>
          <w:p w14:paraId="7A5FEF16" w14:textId="2027EAF3" w:rsidR="00F02E2D" w:rsidRDefault="00F02E2D" w:rsidP="00F02E2D">
            <w:pPr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Reducing sounds around</w:t>
            </w:r>
          </w:p>
          <w:p w14:paraId="15116DA6" w14:textId="2E0C2DE7" w:rsidR="00F02E2D" w:rsidRPr="00B67C70" w:rsidRDefault="00F02E2D" w:rsidP="00F02E2D">
            <w:pPr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Provides a safer space for the </w:t>
            </w:r>
            <w:proofErr w:type="gramStart"/>
            <w:r>
              <w:rPr>
                <w:rFonts w:ascii="Arial" w:eastAsia="Times New Roman" w:hAnsi="Arial" w:cs="Arial"/>
                <w:lang w:eastAsia="en-GB"/>
              </w:rPr>
              <w:t>wearer</w:t>
            </w:r>
            <w:proofErr w:type="gramEnd"/>
          </w:p>
          <w:p w14:paraId="110288E5" w14:textId="63BB1F91" w:rsidR="00712F07" w:rsidRPr="00B67C70" w:rsidRDefault="00712F07" w:rsidP="00D66497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263140"/>
                <w:sz w:val="24"/>
                <w:szCs w:val="24"/>
                <w:lang w:eastAsia="en-GB"/>
              </w:rPr>
            </w:pPr>
            <w:r w:rsidRPr="00B67C7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410" w:type="dxa"/>
          </w:tcPr>
          <w:p w14:paraId="294A83AC" w14:textId="17984E86" w:rsidR="00712F07" w:rsidRDefault="00712F07" w:rsidP="00D664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380D7222" wp14:editId="125DE842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39143</wp:posOffset>
                  </wp:positionV>
                  <wp:extent cx="1315720" cy="878840"/>
                  <wp:effectExtent l="0" t="0" r="0" b="0"/>
                  <wp:wrapThrough wrapText="bothSides">
                    <wp:wrapPolygon edited="0">
                      <wp:start x="0" y="0"/>
                      <wp:lineTo x="0" y="21069"/>
                      <wp:lineTo x="21266" y="21069"/>
                      <wp:lineTo x="21266" y="0"/>
                      <wp:lineTo x="0" y="0"/>
                    </wp:wrapPolygon>
                  </wp:wrapThrough>
                  <wp:docPr id="7" name="Picture 7" descr="A group of ear muff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group of ear muff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720" cy="878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12F07" w14:paraId="56B0878F" w14:textId="77777777" w:rsidTr="00712F07">
        <w:trPr>
          <w:trHeight w:val="546"/>
        </w:trPr>
        <w:tc>
          <w:tcPr>
            <w:tcW w:w="1696" w:type="dxa"/>
          </w:tcPr>
          <w:p w14:paraId="5C841A91" w14:textId="77777777" w:rsidR="00712F07" w:rsidRPr="00B67C70" w:rsidRDefault="00712F07" w:rsidP="00D66497">
            <w:pPr>
              <w:rPr>
                <w:rFonts w:ascii="Arial" w:hAnsi="Arial" w:cs="Arial"/>
                <w:sz w:val="24"/>
                <w:szCs w:val="24"/>
              </w:rPr>
            </w:pPr>
            <w:r w:rsidRPr="00B67C70">
              <w:rPr>
                <w:rFonts w:ascii="Arial" w:hAnsi="Arial" w:cs="Arial"/>
                <w:sz w:val="24"/>
                <w:szCs w:val="24"/>
              </w:rPr>
              <w:t>Resistance band</w:t>
            </w:r>
          </w:p>
          <w:p w14:paraId="52FC2130" w14:textId="77777777" w:rsidR="00712F07" w:rsidRDefault="00712F07" w:rsidP="00D664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F6C0904" w14:textId="77777777" w:rsidR="00712F07" w:rsidRDefault="00712F07" w:rsidP="00712F07">
            <w:pPr>
              <w:shd w:val="clear" w:color="auto" w:fill="FFFFFF"/>
              <w:spacing w:after="15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13F0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Resistance Bands are stretchy, wide rubber bands that</w:t>
            </w:r>
            <w:r w:rsidRPr="00B67C7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provide </w:t>
            </w:r>
            <w:r w:rsidRPr="00013F0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proprioceptive </w:t>
            </w:r>
            <w:r w:rsidRPr="00B67C7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input. </w:t>
            </w:r>
          </w:p>
          <w:p w14:paraId="0EA2AF74" w14:textId="77777777" w:rsidR="00712F07" w:rsidRPr="00C071C6" w:rsidRDefault="00712F07" w:rsidP="00712F07">
            <w:p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  <w:r w:rsidRPr="00C071C6">
              <w:rPr>
                <w:rFonts w:ascii="Arial" w:eastAsia="Times New Roman" w:hAnsi="Arial" w:cs="Arial"/>
                <w:lang w:eastAsia="en-GB"/>
              </w:rPr>
              <w:t>Good for:</w:t>
            </w:r>
          </w:p>
          <w:p w14:paraId="1231B62E" w14:textId="64F02B73" w:rsidR="00712F07" w:rsidRPr="00C071C6" w:rsidRDefault="00712F07" w:rsidP="00712F07">
            <w:pPr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Sensory regulation</w:t>
            </w:r>
          </w:p>
          <w:p w14:paraId="1826CFAA" w14:textId="4D6BCE75" w:rsidR="00712F07" w:rsidRPr="00C071C6" w:rsidRDefault="00712F07" w:rsidP="00712F07">
            <w:pPr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Helps calm and ground the nervous </w:t>
            </w:r>
            <w:proofErr w:type="gramStart"/>
            <w:r>
              <w:rPr>
                <w:rFonts w:ascii="Arial" w:eastAsia="Times New Roman" w:hAnsi="Arial" w:cs="Arial"/>
                <w:lang w:eastAsia="en-GB"/>
              </w:rPr>
              <w:t>system</w:t>
            </w:r>
            <w:proofErr w:type="gramEnd"/>
          </w:p>
          <w:p w14:paraId="23F97524" w14:textId="0EBEA406" w:rsidR="00712F07" w:rsidRDefault="00712F07" w:rsidP="00712F07">
            <w:pPr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Increases body </w:t>
            </w:r>
            <w:proofErr w:type="gramStart"/>
            <w:r>
              <w:rPr>
                <w:rFonts w:ascii="Arial" w:eastAsia="Times New Roman" w:hAnsi="Arial" w:cs="Arial"/>
                <w:lang w:eastAsia="en-GB"/>
              </w:rPr>
              <w:t>awareness</w:t>
            </w:r>
            <w:proofErr w:type="gramEnd"/>
          </w:p>
          <w:p w14:paraId="20C08C87" w14:textId="04C05377" w:rsidR="00712F07" w:rsidRDefault="00712F07" w:rsidP="00712F07">
            <w:pPr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Supports emotional </w:t>
            </w:r>
            <w:proofErr w:type="gramStart"/>
            <w:r>
              <w:rPr>
                <w:rFonts w:ascii="Arial" w:eastAsia="Times New Roman" w:hAnsi="Arial" w:cs="Arial"/>
                <w:lang w:eastAsia="en-GB"/>
              </w:rPr>
              <w:t>regulation</w:t>
            </w:r>
            <w:proofErr w:type="gramEnd"/>
          </w:p>
          <w:p w14:paraId="472D0212" w14:textId="2E5FA38C" w:rsidR="00712F07" w:rsidRDefault="00712F07" w:rsidP="00712F07">
            <w:pPr>
              <w:shd w:val="clear" w:color="auto" w:fill="FFFFFF"/>
              <w:spacing w:after="15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4B5349F" w14:textId="77777777" w:rsidR="00712F07" w:rsidRDefault="00712F07" w:rsidP="00D664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9294ADF" wp14:editId="45B4B9EA">
                  <wp:extent cx="1223261" cy="742798"/>
                  <wp:effectExtent l="0" t="0" r="0" b="635"/>
                  <wp:docPr id="10" name="Picture 10" descr="A close-up of a person's hands holding a rubber ba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close-up of a person's hands holding a rubber ba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841" cy="7437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F07" w14:paraId="02B10BAB" w14:textId="77777777" w:rsidTr="00712F07">
        <w:trPr>
          <w:trHeight w:val="2156"/>
        </w:trPr>
        <w:tc>
          <w:tcPr>
            <w:tcW w:w="1696" w:type="dxa"/>
          </w:tcPr>
          <w:p w14:paraId="4D4D63F2" w14:textId="77777777" w:rsidR="00712F07" w:rsidRPr="00B67C70" w:rsidRDefault="00712F07" w:rsidP="00D66497">
            <w:pPr>
              <w:rPr>
                <w:rFonts w:ascii="Arial" w:hAnsi="Arial" w:cs="Arial"/>
                <w:sz w:val="24"/>
                <w:szCs w:val="24"/>
              </w:rPr>
            </w:pPr>
            <w:r w:rsidRPr="00B67C70">
              <w:rPr>
                <w:rFonts w:ascii="Arial" w:hAnsi="Arial" w:cs="Arial"/>
                <w:sz w:val="24"/>
                <w:szCs w:val="24"/>
              </w:rPr>
              <w:t xml:space="preserve">Fidget </w:t>
            </w:r>
            <w:r>
              <w:rPr>
                <w:rFonts w:ascii="Arial" w:hAnsi="Arial" w:cs="Arial"/>
                <w:sz w:val="24"/>
                <w:szCs w:val="24"/>
              </w:rPr>
              <w:t>Items</w:t>
            </w:r>
          </w:p>
          <w:p w14:paraId="2D002371" w14:textId="7C12F8A7" w:rsidR="00712F07" w:rsidRPr="00B67C70" w:rsidRDefault="00712F07" w:rsidP="00D664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14:paraId="2595997C" w14:textId="77777777" w:rsidR="00712F07" w:rsidRDefault="00F02E2D" w:rsidP="00F02E2D">
            <w:pPr>
              <w:shd w:val="clear" w:color="auto" w:fill="FFFFFF"/>
              <w:spacing w:after="210"/>
              <w:outlineLvl w:val="0"/>
              <w:rPr>
                <w:rFonts w:ascii="Arial" w:eastAsia="Times New Roman" w:hAnsi="Arial" w:cs="Arial"/>
                <w:color w:val="000305"/>
                <w:kern w:val="36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305"/>
                <w:kern w:val="36"/>
                <w:sz w:val="24"/>
                <w:szCs w:val="24"/>
                <w:lang w:eastAsia="en-GB"/>
              </w:rPr>
              <w:t xml:space="preserve">Fidget toys can provide a constructive outlet for excess energy. Included are 2 different toys, a </w:t>
            </w:r>
            <w:r w:rsidR="00712F07" w:rsidRPr="00F02E2D">
              <w:rPr>
                <w:rFonts w:ascii="Arial" w:eastAsia="Times New Roman" w:hAnsi="Arial" w:cs="Arial"/>
                <w:color w:val="000305"/>
                <w:kern w:val="36"/>
                <w:sz w:val="24"/>
                <w:szCs w:val="24"/>
                <w:lang w:eastAsia="en-GB"/>
              </w:rPr>
              <w:t xml:space="preserve">Sensory Stretchy </w:t>
            </w:r>
            <w:r w:rsidR="00712F07" w:rsidRPr="00F02E2D">
              <w:rPr>
                <w:rFonts w:ascii="Arial" w:eastAsia="Times New Roman" w:hAnsi="Arial" w:cs="Arial"/>
                <w:color w:val="000305"/>
                <w:kern w:val="36"/>
                <w:sz w:val="24"/>
                <w:szCs w:val="24"/>
                <w:lang w:eastAsia="en-GB"/>
              </w:rPr>
              <w:t>hand toy</w:t>
            </w:r>
            <w:r>
              <w:rPr>
                <w:rFonts w:ascii="Arial" w:eastAsia="Times New Roman" w:hAnsi="Arial" w:cs="Arial"/>
                <w:color w:val="000305"/>
                <w:kern w:val="36"/>
                <w:sz w:val="24"/>
                <w:szCs w:val="24"/>
                <w:lang w:eastAsia="en-GB"/>
              </w:rPr>
              <w:t xml:space="preserve"> and a </w:t>
            </w:r>
            <w:r w:rsidR="00712F07" w:rsidRPr="00F02E2D">
              <w:rPr>
                <w:rFonts w:ascii="Arial" w:eastAsia="Times New Roman" w:hAnsi="Arial" w:cs="Arial"/>
                <w:color w:val="000305"/>
                <w:kern w:val="36"/>
                <w:sz w:val="24"/>
                <w:szCs w:val="24"/>
                <w:lang w:eastAsia="en-GB"/>
              </w:rPr>
              <w:t xml:space="preserve">Pop fidget </w:t>
            </w:r>
            <w:r w:rsidR="00712F07" w:rsidRPr="00F02E2D">
              <w:rPr>
                <w:rFonts w:ascii="Arial" w:eastAsia="Times New Roman" w:hAnsi="Arial" w:cs="Arial"/>
                <w:color w:val="000305"/>
                <w:kern w:val="36"/>
                <w:sz w:val="24"/>
                <w:szCs w:val="24"/>
                <w:lang w:eastAsia="en-GB"/>
              </w:rPr>
              <w:t>toy</w:t>
            </w:r>
            <w:r>
              <w:rPr>
                <w:rFonts w:ascii="Arial" w:eastAsia="Times New Roman" w:hAnsi="Arial" w:cs="Arial"/>
                <w:color w:val="000305"/>
                <w:kern w:val="36"/>
                <w:sz w:val="24"/>
                <w:szCs w:val="24"/>
                <w:lang w:eastAsia="en-GB"/>
              </w:rPr>
              <w:t xml:space="preserve">. </w:t>
            </w:r>
          </w:p>
          <w:p w14:paraId="6B5C0A46" w14:textId="1657A785" w:rsidR="00F02E2D" w:rsidRPr="00F02E2D" w:rsidRDefault="00F02E2D" w:rsidP="00F02E2D">
            <w:p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  <w:r w:rsidRPr="00C071C6">
              <w:rPr>
                <w:rFonts w:ascii="Arial" w:eastAsia="Times New Roman" w:hAnsi="Arial" w:cs="Arial"/>
                <w:lang w:eastAsia="en-GB"/>
              </w:rPr>
              <w:t>Good for:</w:t>
            </w:r>
          </w:p>
          <w:p w14:paraId="772DEDEE" w14:textId="77777777" w:rsidR="00F02E2D" w:rsidRPr="00C071C6" w:rsidRDefault="00F02E2D" w:rsidP="00F02E2D">
            <w:pPr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Sensory regulation</w:t>
            </w:r>
          </w:p>
          <w:p w14:paraId="380DB308" w14:textId="77777777" w:rsidR="00F02E2D" w:rsidRPr="00C071C6" w:rsidRDefault="00F02E2D" w:rsidP="00F02E2D">
            <w:pPr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Helps calm and ground the nervous </w:t>
            </w:r>
            <w:proofErr w:type="gramStart"/>
            <w:r>
              <w:rPr>
                <w:rFonts w:ascii="Arial" w:eastAsia="Times New Roman" w:hAnsi="Arial" w:cs="Arial"/>
                <w:lang w:eastAsia="en-GB"/>
              </w:rPr>
              <w:t>system</w:t>
            </w:r>
            <w:proofErr w:type="gramEnd"/>
          </w:p>
          <w:p w14:paraId="2EE0BB7F" w14:textId="77777777" w:rsidR="00F02E2D" w:rsidRDefault="00F02E2D" w:rsidP="00F02E2D">
            <w:pPr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Supports emotional </w:t>
            </w:r>
            <w:proofErr w:type="gramStart"/>
            <w:r>
              <w:rPr>
                <w:rFonts w:ascii="Arial" w:eastAsia="Times New Roman" w:hAnsi="Arial" w:cs="Arial"/>
                <w:lang w:eastAsia="en-GB"/>
              </w:rPr>
              <w:t>regulation</w:t>
            </w:r>
            <w:proofErr w:type="gramEnd"/>
          </w:p>
          <w:p w14:paraId="3B0CB735" w14:textId="7C483B5A" w:rsidR="00F02E2D" w:rsidRPr="00F02E2D" w:rsidRDefault="00F02E2D" w:rsidP="00F02E2D">
            <w:pPr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  <w:r w:rsidRPr="00C071C6">
              <w:rPr>
                <w:rFonts w:ascii="Arial" w:eastAsia="Times New Roman" w:hAnsi="Arial" w:cs="Arial"/>
                <w:lang w:eastAsia="en-GB"/>
              </w:rPr>
              <w:t>Reducing anxiety</w:t>
            </w:r>
          </w:p>
          <w:p w14:paraId="0554DCBC" w14:textId="4538A9BC" w:rsidR="00F02E2D" w:rsidRPr="00F02E2D" w:rsidRDefault="00F02E2D" w:rsidP="00F02E2D">
            <w:pPr>
              <w:shd w:val="clear" w:color="auto" w:fill="FFFFFF"/>
              <w:spacing w:after="210"/>
              <w:outlineLvl w:val="0"/>
              <w:rPr>
                <w:rFonts w:ascii="Arial" w:eastAsia="Times New Roman" w:hAnsi="Arial" w:cs="Arial"/>
                <w:color w:val="000305"/>
                <w:kern w:val="36"/>
                <w:sz w:val="24"/>
                <w:szCs w:val="24"/>
                <w:lang w:eastAsia="en-GB"/>
              </w:rPr>
            </w:pPr>
          </w:p>
        </w:tc>
        <w:tc>
          <w:tcPr>
            <w:tcW w:w="2410" w:type="dxa"/>
          </w:tcPr>
          <w:p w14:paraId="21563161" w14:textId="4119B739" w:rsidR="00712F07" w:rsidRPr="00712F07" w:rsidRDefault="00712F07" w:rsidP="00D66497">
            <w:pPr>
              <w:rPr>
                <w:noProof/>
              </w:rPr>
            </w:pPr>
            <w:r>
              <w:rPr>
                <w:rFonts w:eastAsia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4D79A79A" wp14:editId="08EB464B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101600</wp:posOffset>
                  </wp:positionV>
                  <wp:extent cx="1118870" cy="2035810"/>
                  <wp:effectExtent l="0" t="0" r="5080" b="2540"/>
                  <wp:wrapThrough wrapText="bothSides">
                    <wp:wrapPolygon edited="0">
                      <wp:start x="0" y="0"/>
                      <wp:lineTo x="0" y="21425"/>
                      <wp:lineTo x="21330" y="21425"/>
                      <wp:lineTo x="21330" y="0"/>
                      <wp:lineTo x="0" y="0"/>
                    </wp:wrapPolygon>
                  </wp:wrapThrough>
                  <wp:docPr id="75771774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669" r="76004" b="34428"/>
                          <a:stretch/>
                        </pic:blipFill>
                        <pic:spPr bwMode="auto">
                          <a:xfrm>
                            <a:off x="0" y="0"/>
                            <a:ext cx="1118870" cy="203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</w:p>
        </w:tc>
      </w:tr>
      <w:tr w:rsidR="00712F07" w14:paraId="2C404114" w14:textId="77777777" w:rsidTr="00712F07">
        <w:trPr>
          <w:trHeight w:val="1975"/>
        </w:trPr>
        <w:tc>
          <w:tcPr>
            <w:tcW w:w="1696" w:type="dxa"/>
          </w:tcPr>
          <w:p w14:paraId="5D193FCA" w14:textId="77777777" w:rsidR="00712F07" w:rsidRPr="00C071C6" w:rsidRDefault="00712F07" w:rsidP="00D66497">
            <w:pPr>
              <w:rPr>
                <w:rFonts w:ascii="Arial" w:hAnsi="Arial" w:cs="Arial"/>
                <w:sz w:val="24"/>
                <w:szCs w:val="24"/>
              </w:rPr>
            </w:pPr>
            <w:r w:rsidRPr="00C071C6">
              <w:rPr>
                <w:rFonts w:ascii="Arial" w:hAnsi="Arial" w:cs="Arial"/>
                <w:sz w:val="24"/>
                <w:szCs w:val="24"/>
              </w:rPr>
              <w:t>Stress ball</w:t>
            </w:r>
          </w:p>
          <w:p w14:paraId="2CB109B8" w14:textId="77777777" w:rsidR="00712F07" w:rsidRDefault="00712F07" w:rsidP="00D664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CEA074" w14:textId="77777777" w:rsidR="00712F07" w:rsidRPr="00B70306" w:rsidRDefault="00712F07" w:rsidP="00D664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EE35FD" w14:textId="77777777" w:rsidR="00712F07" w:rsidRPr="00B70306" w:rsidRDefault="00712F07" w:rsidP="00D664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9A1F6D" w14:textId="77777777" w:rsidR="00712F07" w:rsidRPr="00B70306" w:rsidRDefault="00712F07" w:rsidP="00D664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B45D76" w14:textId="4DA69A9F" w:rsidR="00712F07" w:rsidRPr="00B70306" w:rsidRDefault="00712F07" w:rsidP="00D664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F33F16" w14:textId="77777777" w:rsidR="00712F07" w:rsidRPr="00B70306" w:rsidRDefault="00712F07" w:rsidP="00D664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C81CB1" w14:textId="77777777" w:rsidR="00712F07" w:rsidRPr="00C071C6" w:rsidRDefault="00712F07" w:rsidP="00D664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E0162C7" w14:textId="4CC60DDF" w:rsidR="00712F07" w:rsidRPr="00C071C6" w:rsidRDefault="00712F07" w:rsidP="00D66497">
            <w:pPr>
              <w:shd w:val="clear" w:color="auto" w:fill="FFFFFF"/>
              <w:spacing w:after="15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Tactile ball</w:t>
            </w:r>
            <w:r w:rsidRPr="00C071C6">
              <w:rPr>
                <w:rFonts w:ascii="Arial" w:eastAsia="Times New Roman" w:hAnsi="Arial" w:cs="Arial"/>
                <w:lang w:eastAsia="en-GB"/>
              </w:rPr>
              <w:t xml:space="preserve"> to allow the user to experience a deep and calming pressure to the sensory system.</w:t>
            </w:r>
          </w:p>
          <w:p w14:paraId="2736A430" w14:textId="77777777" w:rsidR="00712F07" w:rsidRPr="00C071C6" w:rsidRDefault="00712F07" w:rsidP="00D66497">
            <w:p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  <w:r w:rsidRPr="00C071C6">
              <w:rPr>
                <w:rFonts w:ascii="Arial" w:eastAsia="Times New Roman" w:hAnsi="Arial" w:cs="Arial"/>
                <w:lang w:eastAsia="en-GB"/>
              </w:rPr>
              <w:t>Good for:</w:t>
            </w:r>
          </w:p>
          <w:p w14:paraId="76457E61" w14:textId="77777777" w:rsidR="00712F07" w:rsidRPr="00C071C6" w:rsidRDefault="00712F07" w:rsidP="00712F07">
            <w:pPr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  <w:r w:rsidRPr="00C071C6">
              <w:rPr>
                <w:rFonts w:ascii="Arial" w:eastAsia="Times New Roman" w:hAnsi="Arial" w:cs="Arial"/>
                <w:lang w:eastAsia="en-GB"/>
              </w:rPr>
              <w:t>Reducing anxiety</w:t>
            </w:r>
          </w:p>
          <w:p w14:paraId="630E513D" w14:textId="77777777" w:rsidR="00712F07" w:rsidRPr="00C071C6" w:rsidRDefault="00712F07" w:rsidP="00712F07">
            <w:pPr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  <w:r w:rsidRPr="00C071C6">
              <w:rPr>
                <w:rFonts w:ascii="Arial" w:eastAsia="Times New Roman" w:hAnsi="Arial" w:cs="Arial"/>
                <w:lang w:eastAsia="en-GB"/>
              </w:rPr>
              <w:t xml:space="preserve">Applies deep </w:t>
            </w:r>
            <w:proofErr w:type="gramStart"/>
            <w:r w:rsidRPr="00C071C6">
              <w:rPr>
                <w:rFonts w:ascii="Arial" w:eastAsia="Times New Roman" w:hAnsi="Arial" w:cs="Arial"/>
                <w:lang w:eastAsia="en-GB"/>
              </w:rPr>
              <w:t>pressure</w:t>
            </w:r>
            <w:proofErr w:type="gramEnd"/>
          </w:p>
          <w:p w14:paraId="7DA326D7" w14:textId="77777777" w:rsidR="00712F07" w:rsidRPr="00C071C6" w:rsidRDefault="00712F07" w:rsidP="00F02E2D">
            <w:p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10" w:type="dxa"/>
          </w:tcPr>
          <w:p w14:paraId="0B1B2AA9" w14:textId="50C67053" w:rsidR="00712F07" w:rsidRPr="00B70306" w:rsidRDefault="00712F07" w:rsidP="00712F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/>
                <w:noProof/>
              </w:rPr>
              <w:drawing>
                <wp:anchor distT="0" distB="0" distL="114300" distR="114300" simplePos="0" relativeHeight="251660288" behindDoc="0" locked="0" layoutInCell="1" allowOverlap="1" wp14:anchorId="38FCEA7E" wp14:editId="31C39DA8">
                  <wp:simplePos x="0" y="0"/>
                  <wp:positionH relativeFrom="column">
                    <wp:posOffset>49853</wp:posOffset>
                  </wp:positionH>
                  <wp:positionV relativeFrom="paragraph">
                    <wp:posOffset>62865</wp:posOffset>
                  </wp:positionV>
                  <wp:extent cx="1206654" cy="1164566"/>
                  <wp:effectExtent l="0" t="0" r="0" b="0"/>
                  <wp:wrapThrough wrapText="bothSides">
                    <wp:wrapPolygon edited="0">
                      <wp:start x="0" y="0"/>
                      <wp:lineTo x="0" y="21211"/>
                      <wp:lineTo x="21145" y="21211"/>
                      <wp:lineTo x="21145" y="0"/>
                      <wp:lineTo x="0" y="0"/>
                    </wp:wrapPolygon>
                  </wp:wrapThrough>
                  <wp:docPr id="195291261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115" r="76506" b="869"/>
                          <a:stretch/>
                        </pic:blipFill>
                        <pic:spPr bwMode="auto">
                          <a:xfrm>
                            <a:off x="0" y="0"/>
                            <a:ext cx="1206654" cy="1164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E4030AE" w14:textId="77777777" w:rsidR="00943B6A" w:rsidRDefault="00943B6A"/>
    <w:sectPr w:rsidR="00943B6A" w:rsidSect="00712F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15A94"/>
    <w:multiLevelType w:val="hybridMultilevel"/>
    <w:tmpl w:val="9C9EE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C759D"/>
    <w:multiLevelType w:val="multilevel"/>
    <w:tmpl w:val="AA6A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1852257">
    <w:abstractNumId w:val="1"/>
  </w:num>
  <w:num w:numId="2" w16cid:durableId="888568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F07"/>
    <w:rsid w:val="00582DF3"/>
    <w:rsid w:val="00712F07"/>
    <w:rsid w:val="00943B6A"/>
    <w:rsid w:val="00F0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E2E37"/>
  <w15:chartTrackingRefBased/>
  <w15:docId w15:val="{398A8974-0100-4CFB-B4F2-56732C9CF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F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F07"/>
    <w:pPr>
      <w:ind w:left="720"/>
      <w:contextualSpacing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712F0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E9A4C7E150914E9E200A0663F6E412" ma:contentTypeVersion="18" ma:contentTypeDescription="Create a new document." ma:contentTypeScope="" ma:versionID="3f430fb9590f2a101a7d24a413592425">
  <xsd:schema xmlns:xsd="http://www.w3.org/2001/XMLSchema" xmlns:xs="http://www.w3.org/2001/XMLSchema" xmlns:p="http://schemas.microsoft.com/office/2006/metadata/properties" xmlns:ns2="494f649b-1e1c-46b7-b2e7-7760018f0eac" xmlns:ns3="ad132e8f-2b8a-4d5f-9d82-167f85a50129" targetNamespace="http://schemas.microsoft.com/office/2006/metadata/properties" ma:root="true" ma:fieldsID="f28de51439ac8ca0d80c83926ab51a5c" ns2:_="" ns3:_="">
    <xsd:import namespace="494f649b-1e1c-46b7-b2e7-7760018f0eac"/>
    <xsd:import namespace="ad132e8f-2b8a-4d5f-9d82-167f85a501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f649b-1e1c-46b7-b2e7-7760018f0e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e93032-b9a6-43c8-a9d3-74aff59ec3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32e8f-2b8a-4d5f-9d82-167f85a501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2b9b88-bf09-48f1-a892-19d45250c473}" ma:internalName="TaxCatchAll" ma:showField="CatchAllData" ma:web="ad132e8f-2b8a-4d5f-9d82-167f85a501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B6EA62-67A8-4B80-A936-3FE32AC810CA}"/>
</file>

<file path=customXml/itemProps2.xml><?xml version="1.0" encoding="utf-8"?>
<ds:datastoreItem xmlns:ds="http://schemas.openxmlformats.org/officeDocument/2006/customXml" ds:itemID="{EA10BAB6-96F5-4FBE-A2E1-C819A2324A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Henderson</dc:creator>
  <cp:keywords/>
  <dc:description/>
  <cp:lastModifiedBy>Rebecca Henderson</cp:lastModifiedBy>
  <cp:revision>2</cp:revision>
  <dcterms:created xsi:type="dcterms:W3CDTF">2024-02-21T14:32:00Z</dcterms:created>
  <dcterms:modified xsi:type="dcterms:W3CDTF">2024-02-21T14:57:00Z</dcterms:modified>
</cp:coreProperties>
</file>